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3C" w:rsidRDefault="00C93F3E">
      <w:pPr>
        <w:rPr>
          <w:rFonts w:ascii="Century Gothic" w:eastAsia="Times New Roman" w:hAnsi="Century Gothic" w:cs="Arial"/>
          <w:b/>
          <w:bCs/>
          <w:i/>
          <w:sz w:val="18"/>
          <w:szCs w:val="18"/>
          <w:bdr w:val="none" w:sz="0" w:space="0" w:color="auto" w:frame="1"/>
          <w:lang w:eastAsia="en-GB"/>
        </w:rPr>
      </w:pPr>
      <w:r w:rsidRPr="0041665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-1270</wp:posOffset>
            </wp:positionV>
            <wp:extent cx="3161665" cy="1800225"/>
            <wp:effectExtent l="0" t="0" r="635" b="9525"/>
            <wp:wrapNone/>
            <wp:docPr id="1" name="Picture 1" descr="C:\Users\Royal Oak\Documents\ROWL J Pegs\ROYAL OAK MASTER LOGO -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al Oak\Documents\ROWL J Pegs\ROYAL OAK MASTER LOGO - ON 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1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3C" w:rsidRDefault="0021583C">
      <w:pPr>
        <w:rPr>
          <w:rFonts w:ascii="Century Gothic" w:eastAsia="Times New Roman" w:hAnsi="Century Gothic" w:cs="Arial"/>
          <w:b/>
          <w:bCs/>
          <w:i/>
          <w:sz w:val="18"/>
          <w:szCs w:val="18"/>
          <w:bdr w:val="none" w:sz="0" w:space="0" w:color="auto" w:frame="1"/>
          <w:lang w:eastAsia="en-GB"/>
        </w:rPr>
      </w:pPr>
    </w:p>
    <w:p w:rsidR="0021583C" w:rsidRDefault="0021583C">
      <w:pPr>
        <w:rPr>
          <w:rFonts w:ascii="Century Gothic" w:eastAsia="Times New Roman" w:hAnsi="Century Gothic" w:cs="Arial"/>
          <w:b/>
          <w:bCs/>
          <w:i/>
          <w:sz w:val="18"/>
          <w:szCs w:val="18"/>
          <w:bdr w:val="none" w:sz="0" w:space="0" w:color="auto" w:frame="1"/>
          <w:lang w:eastAsia="en-GB"/>
        </w:rPr>
      </w:pPr>
    </w:p>
    <w:p w:rsidR="0021583C" w:rsidRDefault="0021583C">
      <w:pPr>
        <w:rPr>
          <w:rFonts w:ascii="Century Gothic" w:eastAsia="Times New Roman" w:hAnsi="Century Gothic" w:cs="Arial"/>
          <w:b/>
          <w:bCs/>
          <w:i/>
          <w:sz w:val="18"/>
          <w:szCs w:val="18"/>
          <w:bdr w:val="none" w:sz="0" w:space="0" w:color="auto" w:frame="1"/>
          <w:lang w:eastAsia="en-GB"/>
        </w:rPr>
      </w:pPr>
    </w:p>
    <w:p w:rsidR="00AF4C3A" w:rsidRDefault="00AF4C3A">
      <w:pPr>
        <w:rPr>
          <w:rFonts w:ascii="Century Gothic" w:eastAsia="Times New Roman" w:hAnsi="Century Gothic" w:cs="Arial"/>
          <w:b/>
          <w:bCs/>
          <w:i/>
          <w:sz w:val="18"/>
          <w:szCs w:val="18"/>
          <w:bdr w:val="none" w:sz="0" w:space="0" w:color="auto" w:frame="1"/>
          <w:lang w:eastAsia="en-GB"/>
        </w:rPr>
      </w:pPr>
    </w:p>
    <w:p w:rsidR="000946A3" w:rsidRPr="00681F40" w:rsidRDefault="0021583C">
      <w:pPr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>Sparkling wines</w:t>
      </w:r>
      <w:r w:rsidR="000946A3" w:rsidRPr="00681F40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 xml:space="preserve"> (75cl bottles)</w:t>
      </w:r>
    </w:p>
    <w:p w:rsidR="001A34CD" w:rsidRPr="00681F40" w:rsidRDefault="000946A3">
      <w:pPr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Prosecco 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Extra Dry 'Fili', Sacchetto. </w:t>
      </w: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 </w:t>
      </w: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br/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Fine bubbles, fruity with a floral and fresh bouquet with hints of citrus on the finish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</w:t>
      </w:r>
      <w:r w:rsidR="001615E5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125ml-£6.00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£30</w:t>
      </w:r>
      <w:r w:rsidR="00CD4D93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.00</w:t>
      </w:r>
    </w:p>
    <w:p w:rsidR="000946A3" w:rsidRPr="00681F40" w:rsidRDefault="000946A3">
      <w:pPr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Champagne Bernard Remy, 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Brut 'Carte Blanche'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Refreshing notes of lime and lemon combine with floral nuances, honey and brioche on the palate. Elegant and fresh</w:t>
      </w:r>
      <w:r w:rsidRPr="00681F40">
        <w:rPr>
          <w:rFonts w:ascii="Century Gothic" w:eastAsia="Times New Roman" w:hAnsi="Century Gothic" w:cs="Arial"/>
          <w:i/>
          <w:sz w:val="18"/>
          <w:szCs w:val="18"/>
          <w:bdr w:val="none" w:sz="0" w:space="0" w:color="auto" w:frame="1"/>
          <w:lang w:eastAsia="en-GB"/>
        </w:rPr>
        <w:t>.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</w:t>
      </w:r>
      <w:r w:rsidR="00CD4D93"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            </w:t>
      </w:r>
      <w:r w:rsid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</w:t>
      </w:r>
      <w:r w:rsidR="00CD4D93"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 </w:t>
      </w:r>
      <w:r w:rsidR="00681F4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£55.00</w:t>
      </w:r>
      <w:r w:rsidR="00CD4D93"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                                               </w:t>
      </w:r>
    </w:p>
    <w:p w:rsidR="000946A3" w:rsidRPr="00681F40" w:rsidRDefault="000946A3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Champagne Bernard Remy, 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>Brut Rosé</w:t>
      </w:r>
      <w:r w:rsidRPr="00681F40">
        <w:rPr>
          <w:rFonts w:ascii="Century Gothic" w:hAnsi="Century Gothic"/>
          <w:sz w:val="18"/>
          <w:szCs w:val="18"/>
        </w:rPr>
        <w:t xml:space="preserve">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Lovely deep salmon colour, this elegant rose Champagne displays refreshing strawberry flavours with a deliciously clean and zesty finish.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</w:t>
      </w:r>
      <w:r w:rsidR="00681F4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£60.00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                                      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</w:p>
    <w:p w:rsidR="0021583C" w:rsidRPr="00681F40" w:rsidRDefault="000946A3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b/>
          <w:i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Champagne Bollinger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, </w:t>
      </w:r>
      <w:r w:rsidRPr="00681F40">
        <w:rPr>
          <w:rFonts w:ascii="Century Gothic" w:eastAsia="Times New Roman" w:hAnsi="Century Gothic" w:cs="Arial"/>
          <w:i/>
          <w:sz w:val="18"/>
          <w:szCs w:val="18"/>
          <w:bdr w:val="none" w:sz="0" w:space="0" w:color="auto" w:frame="1"/>
          <w:lang w:eastAsia="en-GB"/>
        </w:rPr>
        <w:t>This is a complex and elegant Champagne with a wonderful combination of velvety bubbles and flavours of pear, b</w:t>
      </w:r>
      <w:r w:rsidR="00681F40">
        <w:rPr>
          <w:rFonts w:ascii="Century Gothic" w:eastAsia="Times New Roman" w:hAnsi="Century Gothic" w:cs="Arial"/>
          <w:i/>
          <w:sz w:val="18"/>
          <w:szCs w:val="18"/>
          <w:bdr w:val="none" w:sz="0" w:space="0" w:color="auto" w:frame="1"/>
          <w:lang w:eastAsia="en-GB"/>
        </w:rPr>
        <w:t>rioche, spice and fresh walnuts</w:t>
      </w:r>
      <w:r w:rsidRPr="00681F40">
        <w:rPr>
          <w:rFonts w:ascii="Century Gothic" w:eastAsia="Times New Roman" w:hAnsi="Century Gothic" w:cs="Arial"/>
          <w:i/>
          <w:sz w:val="18"/>
          <w:szCs w:val="18"/>
          <w:bdr w:val="none" w:sz="0" w:space="0" w:color="auto" w:frame="1"/>
          <w:lang w:eastAsia="en-GB"/>
        </w:rPr>
        <w:t xml:space="preserve">. </w:t>
      </w:r>
      <w:r w:rsidR="00CD4D93" w:rsidRPr="00681F40">
        <w:rPr>
          <w:rFonts w:ascii="Century Gothic" w:eastAsia="Times New Roman" w:hAnsi="Century Gothic" w:cs="Arial"/>
          <w:i/>
          <w:sz w:val="18"/>
          <w:szCs w:val="18"/>
          <w:bdr w:val="none" w:sz="0" w:space="0" w:color="auto" w:frame="1"/>
          <w:lang w:eastAsia="en-GB"/>
        </w:rPr>
        <w:t xml:space="preserve"> </w:t>
      </w:r>
      <w:r w:rsidR="00681F40">
        <w:rPr>
          <w:rFonts w:ascii="Century Gothic" w:eastAsia="Times New Roman" w:hAnsi="Century Gothic" w:cs="Arial"/>
          <w:i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</w:t>
      </w:r>
      <w:r w:rsidRPr="00681F40">
        <w:rPr>
          <w:rFonts w:ascii="Century Gothic" w:eastAsia="Times New Roman" w:hAnsi="Century Gothic" w:cs="Arial"/>
          <w:b/>
          <w:i/>
          <w:sz w:val="18"/>
          <w:szCs w:val="18"/>
          <w:bdr w:val="none" w:sz="0" w:space="0" w:color="auto" w:frame="1"/>
          <w:lang w:eastAsia="en-GB"/>
        </w:rPr>
        <w:t>£</w:t>
      </w:r>
      <w:r w:rsidR="00C804CB">
        <w:rPr>
          <w:rFonts w:ascii="Century Gothic" w:eastAsia="Times New Roman" w:hAnsi="Century Gothic" w:cs="Arial"/>
          <w:b/>
          <w:i/>
          <w:sz w:val="18"/>
          <w:szCs w:val="18"/>
          <w:bdr w:val="none" w:sz="0" w:space="0" w:color="auto" w:frame="1"/>
          <w:lang w:eastAsia="en-GB"/>
        </w:rPr>
        <w:t>95</w:t>
      </w:r>
      <w:r w:rsidR="00CD4D93" w:rsidRPr="00681F40">
        <w:rPr>
          <w:rFonts w:ascii="Century Gothic" w:eastAsia="Times New Roman" w:hAnsi="Century Gothic" w:cs="Arial"/>
          <w:b/>
          <w:i/>
          <w:sz w:val="18"/>
          <w:szCs w:val="18"/>
          <w:bdr w:val="none" w:sz="0" w:space="0" w:color="auto" w:frame="1"/>
          <w:lang w:eastAsia="en-GB"/>
        </w:rPr>
        <w:t>.00</w:t>
      </w:r>
    </w:p>
    <w:p w:rsidR="00681F40" w:rsidRDefault="00681F40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b/>
          <w:u w:val="single"/>
          <w:bdr w:val="none" w:sz="0" w:space="0" w:color="auto" w:frame="1"/>
          <w:lang w:eastAsia="en-GB"/>
        </w:rPr>
      </w:pPr>
    </w:p>
    <w:p w:rsidR="000946A3" w:rsidRPr="00681F40" w:rsidRDefault="000946A3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b/>
          <w:u w:val="single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u w:val="single"/>
          <w:bdr w:val="none" w:sz="0" w:space="0" w:color="auto" w:frame="1"/>
          <w:lang w:eastAsia="en-GB"/>
        </w:rPr>
        <w:t>White Wines (75cl bottles)</w:t>
      </w:r>
    </w:p>
    <w:p w:rsidR="000946A3" w:rsidRPr="00681F40" w:rsidRDefault="000946A3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Heraldique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'Cuvée Prestige Blanc', Pays d'Oc France. </w:t>
      </w:r>
      <w:r w:rsidRPr="00681F40">
        <w:rPr>
          <w:rFonts w:ascii="Century Gothic" w:hAnsi="Century Gothic"/>
          <w:sz w:val="18"/>
          <w:szCs w:val="18"/>
        </w:rPr>
        <w:t xml:space="preserve"> </w:t>
      </w:r>
      <w:r w:rsidRPr="00681F40">
        <w:rPr>
          <w:rFonts w:ascii="Century Gothic" w:eastAsia="Times New Roman" w:hAnsi="Century Gothic" w:cs="Arial"/>
          <w:iCs/>
          <w:sz w:val="18"/>
          <w:szCs w:val="18"/>
          <w:bdr w:val="none" w:sz="0" w:space="0" w:color="auto" w:frame="1"/>
          <w:lang w:eastAsia="en-GB"/>
        </w:rPr>
        <w:t xml:space="preserve">Aromas of tropical fruit and a creamy, spicy palate, full of flavour. 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</w:t>
      </w:r>
      <w:r w:rsidRPr="00681F40">
        <w:rPr>
          <w:rFonts w:ascii="Century Gothic" w:eastAsia="Times New Roman" w:hAnsi="Century Gothic" w:cs="Arial"/>
          <w:iCs/>
          <w:sz w:val="18"/>
          <w:szCs w:val="18"/>
          <w:bdr w:val="none" w:sz="0" w:space="0" w:color="auto" w:frame="1"/>
          <w:lang w:eastAsia="en-GB"/>
        </w:rPr>
        <w:t xml:space="preserve">Sauvignon Blanc, </w:t>
      </w:r>
      <w:proofErr w:type="spellStart"/>
      <w:r w:rsidRPr="00681F40">
        <w:rPr>
          <w:rFonts w:ascii="Century Gothic" w:eastAsia="Times New Roman" w:hAnsi="Century Gothic" w:cs="Arial"/>
          <w:iCs/>
          <w:sz w:val="18"/>
          <w:szCs w:val="18"/>
          <w:bdr w:val="none" w:sz="0" w:space="0" w:color="auto" w:frame="1"/>
          <w:lang w:eastAsia="en-GB"/>
        </w:rPr>
        <w:t>Colombard</w:t>
      </w:r>
      <w:proofErr w:type="spellEnd"/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, Muscat blend.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1A0E0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125ml-£5.00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="001A0E0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175ml-£6.50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="001A0E0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250ml-£8.00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</w:t>
      </w:r>
      <w:r w:rsidR="001A0E0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£20.00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</w:t>
      </w:r>
    </w:p>
    <w:p w:rsidR="001A0E00" w:rsidRPr="00681F40" w:rsidRDefault="000946A3" w:rsidP="002F20A2">
      <w:pPr>
        <w:tabs>
          <w:tab w:val="right" w:pos="10348"/>
        </w:tabs>
        <w:spacing w:after="0" w:line="240" w:lineRule="auto"/>
        <w:textAlignment w:val="baseline"/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Chardonnay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Reserva, Viña Echeverría Chile.</w:t>
      </w:r>
      <w:r w:rsidRPr="00681F40">
        <w:rPr>
          <w:rFonts w:ascii="Century Gothic" w:hAnsi="Century Gothic"/>
          <w:i/>
          <w:iCs/>
          <w:sz w:val="18"/>
          <w:szCs w:val="18"/>
        </w:rPr>
        <w:t xml:space="preserve"> C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reamy but unoaked, with fresh p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ear and tropical flavours and a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soft finish.</w:t>
      </w:r>
    </w:p>
    <w:p w:rsidR="002F20A2" w:rsidRPr="002F20A2" w:rsidRDefault="001A0E00" w:rsidP="002F20A2">
      <w:pPr>
        <w:tabs>
          <w:tab w:val="right" w:pos="10348"/>
        </w:tabs>
        <w:spacing w:line="240" w:lineRule="auto"/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</w:t>
      </w:r>
      <w:r w:rsid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 xml:space="preserve">     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125ml-£5.00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175ml-£6.50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250ml-£8.00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£23.00</w:t>
      </w:r>
    </w:p>
    <w:p w:rsidR="000946A3" w:rsidRPr="00681F40" w:rsidRDefault="000946A3" w:rsidP="002F20A2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Sauvignon Blanc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Reserva, Viña Echeverría Chile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Easy drinking with lively aromas of passion fruit and grapefruit wit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h refreshing flavours of lemon.</w:t>
      </w:r>
      <w:r w:rsidR="001A0E0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125ml-£5.00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="001A0E0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175ml-£6.50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="001A0E0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250ml-£8.00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="001A0E00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1A0E0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£23.00</w:t>
      </w:r>
    </w:p>
    <w:p w:rsidR="000946A3" w:rsidRPr="00681F40" w:rsidRDefault="000946A3" w:rsidP="002F20A2">
      <w:pPr>
        <w:tabs>
          <w:tab w:val="right" w:pos="10348"/>
        </w:tabs>
        <w:spacing w:after="0"/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Pinot Grigio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>, Rubicone, Novità Italy. B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ursting with juicy pear flavours complemented by tangy notes of grapefruit zest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</w:t>
      </w:r>
    </w:p>
    <w:p w:rsidR="002F20A2" w:rsidRPr="00681F40" w:rsidRDefault="001A0E00" w:rsidP="002F20A2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</w:t>
      </w:r>
      <w:r w:rsid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 xml:space="preserve"> 125ml-£5.00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175ml-£6.50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250ml-£8.00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£23.00</w:t>
      </w:r>
    </w:p>
    <w:p w:rsidR="00216E6D" w:rsidRPr="00681F40" w:rsidRDefault="00CD103E" w:rsidP="002F20A2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Piquepoul Terret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'l'Arête de Thau', Côtes de Thau France.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Plentiful aromas of grapefruit and citrus fruit, with a vibrant palate and crisp finish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ab/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ab/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£26</w:t>
      </w:r>
      <w:r w:rsidR="00CD4D93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.00</w:t>
      </w:r>
    </w:p>
    <w:p w:rsidR="00CD103E" w:rsidRPr="00681F40" w:rsidRDefault="00CD103E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Chenin Blanc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>, Stellenbosch, Ernst Gouws. SA.</w:t>
      </w:r>
      <w:r w:rsidRPr="00681F40">
        <w:rPr>
          <w:rFonts w:ascii="Century Gothic" w:hAnsi="Century Gothic"/>
          <w:sz w:val="18"/>
          <w:szCs w:val="18"/>
        </w:rPr>
        <w:t xml:space="preserve"> 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Refreshing unoaked, displaying flavours of citrus and green apple with a vibrantly crisp finish.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ab/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£27</w:t>
      </w:r>
      <w:r w:rsidR="00CD4D93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.00</w:t>
      </w:r>
    </w:p>
    <w:p w:rsidR="00CD103E" w:rsidRPr="00681F40" w:rsidRDefault="00CD103E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Albariño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'Coral do Mar', Rías Baixas, Pazo do Mar. Spain.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Fresh flavours of orange peel, peach and white flowers with a rich mouthfeel.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ab/>
      </w:r>
      <w:r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£31</w:t>
      </w:r>
      <w:r w:rsidR="00CD4D93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.00</w:t>
      </w:r>
    </w:p>
    <w:p w:rsidR="00CD103E" w:rsidRPr="00681F40" w:rsidRDefault="00CD103E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Gavi </w:t>
      </w:r>
      <w:proofErr w:type="gramStart"/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del</w:t>
      </w:r>
      <w:proofErr w:type="gramEnd"/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 Comune di Gavi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'Fossili', San Silvestro, Italy.</w:t>
      </w:r>
      <w:r w:rsidRPr="00681F40">
        <w:rPr>
          <w:rFonts w:ascii="Century Gothic" w:hAnsi="Century Gothic"/>
          <w:sz w:val="18"/>
          <w:szCs w:val="18"/>
        </w:rPr>
        <w:t xml:space="preserve">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Fresh and spicy with an appealing green apple and crystalline lemon flavour and mouth-watering, refreshing finish.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</w:t>
      </w:r>
      <w:r w:rsidR="00681F4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£35.00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                                                          </w:t>
      </w:r>
    </w:p>
    <w:p w:rsidR="00216E6D" w:rsidRPr="00681F40" w:rsidRDefault="00CD103E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Rioja Blanco,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'Fermentado En Barrica', Nivarius Spain. 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A richly flavoured wine with beautifully balanced oak tones complemented by a saline </w:t>
      </w:r>
      <w:proofErr w:type="spellStart"/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minerality</w:t>
      </w:r>
      <w:proofErr w:type="spellEnd"/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on the finish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         </w:t>
      </w:r>
      <w:r w:rsidR="00681F4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£37.00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                                                                      </w:t>
      </w:r>
    </w:p>
    <w:p w:rsidR="00137DF1" w:rsidRDefault="00CD103E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Sauvignon Blanc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'Origin', Saint Clair Marlborough NZ.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An herbaceous, crisp wine showing intense flavours of ripe gooseberry and pear over a creamy texture. 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</w:t>
      </w:r>
      <w:r w:rsid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£38.00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</w:t>
      </w:r>
    </w:p>
    <w:p w:rsidR="00CD103E" w:rsidRPr="00137DF1" w:rsidRDefault="00137DF1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</w:pPr>
      <w:r w:rsidRPr="00137DF1">
        <w:rPr>
          <w:rFonts w:ascii="Century Gothic" w:hAnsi="Century Gothic"/>
          <w:b/>
          <w:sz w:val="18"/>
          <w:szCs w:val="18"/>
        </w:rPr>
        <w:t xml:space="preserve">Domaine Grand Roche, Chablis 2022 </w:t>
      </w:r>
      <w:r w:rsidRPr="00137DF1">
        <w:rPr>
          <w:rFonts w:ascii="Century Gothic" w:hAnsi="Century Gothic"/>
          <w:sz w:val="18"/>
          <w:szCs w:val="18"/>
        </w:rPr>
        <w:t xml:space="preserve">A rich style of Chablis with typical saline and pineapple notes on nose and palate through to a dry, </w:t>
      </w:r>
      <w:proofErr w:type="spellStart"/>
      <w:r w:rsidRPr="00137DF1">
        <w:rPr>
          <w:rFonts w:ascii="Century Gothic" w:hAnsi="Century Gothic"/>
          <w:sz w:val="18"/>
          <w:szCs w:val="18"/>
        </w:rPr>
        <w:t>mouthwatering</w:t>
      </w:r>
      <w:proofErr w:type="spellEnd"/>
      <w:r w:rsidRPr="00137DF1">
        <w:rPr>
          <w:rFonts w:ascii="Century Gothic" w:hAnsi="Century Gothic"/>
          <w:sz w:val="18"/>
          <w:szCs w:val="18"/>
        </w:rPr>
        <w:t xml:space="preserve"> finish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</w:t>
      </w:r>
      <w:r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</w:t>
      </w:r>
      <w:r w:rsidRPr="00137DF1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£45.00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                     </w:t>
      </w:r>
    </w:p>
    <w:p w:rsidR="00CD103E" w:rsidRPr="00681F40" w:rsidRDefault="00CD103E" w:rsidP="000946A3">
      <w:pPr>
        <w:tabs>
          <w:tab w:val="right" w:pos="10348"/>
        </w:tabs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Sancerre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, J. de Villebois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A textured and richly flavoured Sancerre with intense herbaceous, gooseberry and citrus aromas, beautifully balanced by a vibrant and refreshing crisp palate.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</w:t>
      </w:r>
      <w:r w:rsidR="00681F4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£49.00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                                 </w:t>
      </w:r>
    </w:p>
    <w:p w:rsidR="00681F40" w:rsidRPr="00137DF1" w:rsidRDefault="00CD103E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Meursault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1er Cru Genevrières, Philippe Bouzereau, Château de Cîteaux A top quality Meursault, this fine, elegant and complex wine is beautifully layered with a fresh minerality and a lovely long finish. </w:t>
      </w:r>
      <w:r w:rsidR="00CD4D93"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    </w:t>
      </w:r>
      <w:r w:rsid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</w:t>
      </w:r>
      <w:r w:rsidR="00B90AB3">
        <w:rPr>
          <w:rFonts w:ascii="Century Gothic" w:eastAsia="Times New Roman" w:hAnsi="Century Gothic" w:cs="Arial"/>
          <w:b/>
          <w:sz w:val="18"/>
          <w:szCs w:val="18"/>
          <w:bdr w:val="none" w:sz="0" w:space="0" w:color="auto" w:frame="1"/>
          <w:lang w:eastAsia="en-GB"/>
        </w:rPr>
        <w:t>£135</w:t>
      </w:r>
      <w:r w:rsidR="00681F40" w:rsidRPr="00681F40">
        <w:rPr>
          <w:rFonts w:ascii="Century Gothic" w:eastAsia="Times New Roman" w:hAnsi="Century Gothic" w:cs="Arial"/>
          <w:b/>
          <w:sz w:val="18"/>
          <w:szCs w:val="18"/>
          <w:bdr w:val="none" w:sz="0" w:space="0" w:color="auto" w:frame="1"/>
          <w:lang w:eastAsia="en-GB"/>
        </w:rPr>
        <w:t>.00</w:t>
      </w:r>
      <w:r w:rsidR="00CD4D93"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        </w:t>
      </w:r>
    </w:p>
    <w:p w:rsidR="002F20A2" w:rsidRDefault="002F20A2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</w:p>
    <w:p w:rsidR="00CD103E" w:rsidRPr="00681F40" w:rsidRDefault="00CD103E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 xml:space="preserve">ROSÉ </w:t>
      </w:r>
      <w:r w:rsidR="00E44766" w:rsidRPr="00681F40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>(</w:t>
      </w:r>
      <w:r w:rsidRPr="00681F40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>75cl bottle</w:t>
      </w:r>
      <w:r w:rsidR="00E44766" w:rsidRPr="00681F40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>)</w:t>
      </w:r>
    </w:p>
    <w:p w:rsidR="00681F40" w:rsidRPr="00CB2739" w:rsidRDefault="00CD103E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Invitation Rosé'</w:t>
      </w:r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, </w:t>
      </w:r>
      <w:proofErr w:type="spellStart"/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>Costières</w:t>
      </w:r>
      <w:proofErr w:type="spellEnd"/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 de </w:t>
      </w:r>
      <w:proofErr w:type="spellStart"/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>Nîmes</w:t>
      </w:r>
      <w:proofErr w:type="spellEnd"/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 xml:space="preserve">, Château de </w:t>
      </w:r>
      <w:proofErr w:type="spellStart"/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>Campuget</w:t>
      </w:r>
      <w:proofErr w:type="spellEnd"/>
      <w:r w:rsidRPr="00681F40">
        <w:rPr>
          <w:rFonts w:ascii="Century Gothic" w:eastAsia="Times New Roman" w:hAnsi="Century Gothic" w:cs="Arial"/>
          <w:sz w:val="18"/>
          <w:szCs w:val="18"/>
          <w:bdr w:val="none" w:sz="0" w:space="0" w:color="auto" w:frame="1"/>
          <w:lang w:eastAsia="en-GB"/>
        </w:rPr>
        <w:t>, France F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ruity and floral showing bright berried fruit and spice with a crisp and refreshing finish. Syrah/Grenache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</w:t>
      </w:r>
      <w:r w:rsid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</w:t>
      </w:r>
      <w:r w:rsidR="00681F40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£26.00</w:t>
      </w:r>
      <w:r w:rsidR="00CD4D93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</w:t>
      </w:r>
    </w:p>
    <w:p w:rsidR="00B12E42" w:rsidRDefault="00B12E42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  <w:r w:rsidRPr="00416650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F6D9AE8" wp14:editId="5ADC99B6">
            <wp:simplePos x="0" y="0"/>
            <wp:positionH relativeFrom="column">
              <wp:posOffset>1819275</wp:posOffset>
            </wp:positionH>
            <wp:positionV relativeFrom="paragraph">
              <wp:posOffset>-256540</wp:posOffset>
            </wp:positionV>
            <wp:extent cx="3161665" cy="1800225"/>
            <wp:effectExtent l="0" t="0" r="635" b="9525"/>
            <wp:wrapNone/>
            <wp:docPr id="3" name="Picture 3" descr="C:\Users\Royal Oak\Documents\ROWL J Pegs\ROYAL OAK MASTER LOGO -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al Oak\Documents\ROWL J Pegs\ROYAL OAK MASTER LOGO - ON 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1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E42" w:rsidRDefault="00B12E42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</w:p>
    <w:p w:rsidR="00B12E42" w:rsidRDefault="00B12E42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</w:p>
    <w:p w:rsidR="00B12E42" w:rsidRDefault="00B12E42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</w:p>
    <w:p w:rsidR="00B12E42" w:rsidRDefault="00B12E42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</w:p>
    <w:p w:rsidR="00B12E42" w:rsidRDefault="00B12E42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</w:p>
    <w:p w:rsidR="00CD103E" w:rsidRPr="00CB2739" w:rsidRDefault="00CD103E" w:rsidP="00CD103E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  <w:r w:rsidRPr="00CB2739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>REDS – 75cl bottle</w:t>
      </w:r>
    </w:p>
    <w:p w:rsidR="00CB2739" w:rsidRDefault="00CD103E" w:rsidP="00CB2739">
      <w:pPr>
        <w:tabs>
          <w:tab w:val="right" w:pos="10348"/>
        </w:tabs>
        <w:spacing w:line="276" w:lineRule="auto"/>
        <w:ind w:right="-284"/>
        <w:textAlignment w:val="baseline"/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Heraldique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'Cuvée Prestige Rouge', Pays d'Oc, France</w:t>
      </w: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Medium bodied and flavoursome Southern French style full of juicy </w:t>
      </w:r>
      <w:proofErr w:type="gramStart"/>
      <w:r w:rsidR="00CB2739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Ripe</w:t>
      </w:r>
      <w:proofErr w:type="gramEnd"/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berried fruit with a touch of black pepper. Syrah/Grenache</w:t>
      </w:r>
      <w:r w:rsidR="00CB2739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. 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125ml-£5.00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175ml-£6.50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250ml-£8.00</w:t>
      </w:r>
      <w:r w:rsidR="00C406D4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</w:t>
      </w:r>
      <w:r w:rsidR="00062DED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062DED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C406D4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£20.00</w:t>
      </w:r>
    </w:p>
    <w:p w:rsidR="007667AE" w:rsidRPr="00681F40" w:rsidRDefault="00CD103E" w:rsidP="00CB2739">
      <w:pPr>
        <w:tabs>
          <w:tab w:val="right" w:pos="10348"/>
        </w:tabs>
        <w:spacing w:line="24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 xml:space="preserve">Montepulciano </w:t>
      </w:r>
      <w:proofErr w:type="spellStart"/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d'Abruzzo</w:t>
      </w:r>
      <w:proofErr w:type="spellEnd"/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'</w:t>
      </w:r>
      <w:proofErr w:type="spellStart"/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>Feudi</w:t>
      </w:r>
      <w:proofErr w:type="spellEnd"/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</w:t>
      </w:r>
      <w:proofErr w:type="spellStart"/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>d'Albe</w:t>
      </w:r>
      <w:proofErr w:type="spellEnd"/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', </w:t>
      </w:r>
      <w:proofErr w:type="spellStart"/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>Bove</w:t>
      </w:r>
      <w:proofErr w:type="spellEnd"/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Italy.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Medium bodied red packed </w:t>
      </w:r>
      <w:r w:rsidR="007667AE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with red fruit flavours, easy and fresh-tasting.    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 125ml-£5.00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175ml-£6.50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250ml-£8.00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£24.00</w:t>
      </w:r>
      <w:r w:rsidR="00062DED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</w:p>
    <w:p w:rsidR="00CD103E" w:rsidRPr="00681F40" w:rsidRDefault="00CD103E" w:rsidP="00CB2739">
      <w:pPr>
        <w:tabs>
          <w:tab w:val="right" w:pos="10348"/>
        </w:tabs>
        <w:spacing w:line="24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Merlot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, Valle Central, Tierra Antica Chile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>Red and black fruit aromas of juicy cherries and plums with a touch of chocolate, quaffable Merlot style.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</w:t>
      </w:r>
      <w:r w:rsidR="007667AE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125ml-£5.00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175ml-£6.50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250ml-£8.00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£24.00</w:t>
      </w:r>
      <w:r w:rsidR="007667AE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</w:t>
      </w:r>
    </w:p>
    <w:p w:rsidR="00CD103E" w:rsidRPr="00681F40" w:rsidRDefault="00CD103E" w:rsidP="00CB2739">
      <w:pPr>
        <w:tabs>
          <w:tab w:val="right" w:pos="10348"/>
        </w:tabs>
        <w:spacing w:line="24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Shiraz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'Foundstone', Vineyard. Australia </w:t>
      </w:r>
      <w:r w:rsidR="00A53FF7"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>- a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fresh and juicy Shiraz with blackberry jam, eucalyptus and vanilla flavours. Benchmark Australian Shiraz.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</w:t>
      </w:r>
      <w:r w:rsidR="007667AE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125ml-£5.00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175ml-£6.50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250ml-£8.00</w:t>
      </w:r>
      <w:r w:rsidR="007667AE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</w:t>
      </w:r>
      <w:r w:rsidR="00CB2739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="007667AE" w:rsidRPr="00681F40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£24.00</w:t>
      </w:r>
      <w:r w:rsidR="007667AE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</w:t>
      </w:r>
      <w:r w:rsidR="00062DED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</w:t>
      </w:r>
    </w:p>
    <w:p w:rsidR="00CD103E" w:rsidRPr="00681F40" w:rsidRDefault="00CD103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Côtes du Rhône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'Est-Ouest', Domaine André Brunel France.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Delicious and inviting Rhône showing warm, juicy and spicy black plum flavours with herbal echoes of the South of France.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</w:t>
      </w:r>
      <w:r w:rsidR="00CB2739"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£27.00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</w:t>
      </w:r>
      <w:r w:rsidR="00062DED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</w:t>
      </w:r>
    </w:p>
    <w:p w:rsidR="00CD103E" w:rsidRPr="00681F40" w:rsidRDefault="00CD103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Rioja Reserva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, Bodegas Ondarre Spain.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>Leather, vanilla and spice of traditionally made Rioja enveloped in an elegant and textured palate.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      </w:t>
      </w:r>
      <w:r w:rsidR="00CB2739"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£35.00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D103E" w:rsidRPr="00681F40" w:rsidRDefault="00CD103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Barbera d'Asti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'Le Orme', Michele Chiarlo Italy.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A fresh and approachable Barbera with flavours of red cherry and cinnamon enhanced by wild herb tones.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</w:t>
      </w:r>
      <w:r w:rsid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£37.</w:t>
      </w:r>
      <w:r w:rsidR="00CB2739"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00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     </w:t>
      </w:r>
      <w:r w:rsidR="00CD4D93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</w:p>
    <w:p w:rsidR="00CD103E" w:rsidRPr="00681F40" w:rsidRDefault="00CD103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 xml:space="preserve">Pinot Noir </w:t>
      </w:r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>'The Nest', Marlborough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, Lake Chalice NZ.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>Light bodied and juicy Pinot Noir with aromatic notes of sweet ripe strawberries, dried herbs and red cherry, fresh and silky.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</w:t>
      </w:r>
      <w:r w:rsidR="00CB2739"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 xml:space="preserve"> £39.00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</w:t>
      </w:r>
      <w:r w:rsidR="00CD4D93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</w:p>
    <w:p w:rsidR="00CD103E" w:rsidRPr="00681F40" w:rsidRDefault="00CD103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Malbec</w:t>
      </w:r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 xml:space="preserve"> Premium, Cafayate, Piattelli Vineyards Argentina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>An elegant and fruit driven Malbec with a fruity bouquet of blackberry and violet with a touch of wild herbs and graphite.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</w:t>
      </w:r>
      <w:r w:rsidR="00CB2739"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£39.00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</w:t>
      </w:r>
      <w:r w:rsidR="00CD4D93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</w:p>
    <w:p w:rsidR="00CB2739" w:rsidRDefault="00CD103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Brouilly</w:t>
      </w:r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>, Olivier Ravier. Beaujolais,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 France.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A charming and textured Brouilly showing fresh aromas of red plum and typical graphite notes.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ab/>
      </w:r>
      <w:r w:rsidR="00CD4D93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</w:t>
      </w:r>
      <w:r w:rsidR="00CD4D93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</w:t>
      </w:r>
      <w:r w:rsidRPr="00681F40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£39</w:t>
      </w:r>
      <w:r w:rsidR="00C406D4" w:rsidRPr="00681F40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.00</w:t>
      </w:r>
    </w:p>
    <w:p w:rsidR="00CD103E" w:rsidRPr="00681F40" w:rsidRDefault="00CD103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 xml:space="preserve">Chianti </w:t>
      </w:r>
      <w:proofErr w:type="spellStart"/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Classico</w:t>
      </w:r>
      <w:proofErr w:type="spellEnd"/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 xml:space="preserve"> 'San Jacopo' Italy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.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Smooth and elegant, a lovely and savoury expression of Chianti with red cherry and strawberry fruits ending with a silky finish.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ab/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</w:t>
      </w:r>
      <w:r w:rsidRPr="00681F40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£43</w:t>
      </w:r>
      <w:r w:rsidR="00C406D4" w:rsidRPr="00681F40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.00</w:t>
      </w:r>
    </w:p>
    <w:p w:rsidR="00CD103E" w:rsidRPr="00681F40" w:rsidRDefault="00CD103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Bordeaux</w:t>
      </w:r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 xml:space="preserve"> </w:t>
      </w: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Supérieur</w:t>
      </w:r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 xml:space="preserve"> Château Lestrille Capmartin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,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>Medium-bodied Bordeaux showing concentrated baked fruit aromas backed by delicate oaky notes complemented by a robust finish.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</w:t>
      </w:r>
      <w:r w:rsidR="00137DF1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</w:t>
      </w:r>
      <w:r w:rsidR="00CB2739"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47.00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</w:t>
      </w:r>
      <w:r w:rsidR="00CD4D93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</w:p>
    <w:p w:rsidR="001566F0" w:rsidRDefault="00CD103E" w:rsidP="001566F0">
      <w:pPr>
        <w:tabs>
          <w:tab w:val="right" w:pos="10348"/>
        </w:tabs>
        <w:spacing w:after="0"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Châteauneuf-du-Pape</w:t>
      </w:r>
      <w:r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 xml:space="preserve">, </w:t>
      </w:r>
      <w:r w:rsidRPr="00681F40">
        <w:rPr>
          <w:rFonts w:ascii="Century Gothic" w:eastAsia="Times New Roman" w:hAnsi="Century Gothic" w:cs="Calibri"/>
          <w:i/>
          <w:sz w:val="18"/>
          <w:szCs w:val="18"/>
          <w:lang w:eastAsia="en-GB"/>
        </w:rPr>
        <w:t xml:space="preserve">Domaine de la Solitude.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A traditional yet modern style Châteauneuf with an elegant and velvety red berried quality complemented by savoury liquorice through to a fine and long finish. 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</w:t>
      </w:r>
      <w:r w:rsidR="00CB2739"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£65.00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</w:t>
      </w:r>
      <w:r w:rsidR="00CD4D93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</w:t>
      </w:r>
    </w:p>
    <w:p w:rsidR="001566F0" w:rsidRDefault="00CD22F2" w:rsidP="001566F0">
      <w:pPr>
        <w:tabs>
          <w:tab w:val="right" w:pos="10348"/>
        </w:tabs>
        <w:spacing w:after="0" w:line="180" w:lineRule="auto"/>
        <w:ind w:right="-284"/>
        <w:textAlignment w:val="baseline"/>
        <w:rPr>
          <w:rFonts w:ascii="Century Gothic" w:eastAsia="Times New Roman" w:hAnsi="Century Gothic" w:cs="Calibri"/>
          <w:b/>
          <w:bCs/>
          <w:i/>
          <w:sz w:val="18"/>
          <w:szCs w:val="18"/>
          <w:lang w:eastAsia="en-GB"/>
        </w:rPr>
      </w:pPr>
      <w:hyperlink r:id="rId7" w:history="1">
        <w:r w:rsidR="00B32C32" w:rsidRPr="00681F40">
          <w:rPr>
            <w:rFonts w:ascii="Century Gothic" w:eastAsia="Times New Roman" w:hAnsi="Century Gothic" w:cs="Calibri"/>
            <w:b/>
            <w:bCs/>
            <w:sz w:val="18"/>
            <w:szCs w:val="18"/>
            <w:lang w:eastAsia="en-GB"/>
          </w:rPr>
          <w:br/>
          <w:t xml:space="preserve">Clos </w:t>
        </w:r>
        <w:proofErr w:type="spellStart"/>
        <w:r w:rsidR="00B32C32" w:rsidRPr="00681F40">
          <w:rPr>
            <w:rFonts w:ascii="Century Gothic" w:eastAsia="Times New Roman" w:hAnsi="Century Gothic" w:cs="Calibri"/>
            <w:b/>
            <w:bCs/>
            <w:sz w:val="18"/>
            <w:szCs w:val="18"/>
            <w:lang w:eastAsia="en-GB"/>
          </w:rPr>
          <w:t>Brun</w:t>
        </w:r>
        <w:proofErr w:type="spellEnd"/>
        <w:r w:rsidR="00B32C32" w:rsidRPr="00681F40">
          <w:rPr>
            <w:rFonts w:ascii="Century Gothic" w:eastAsia="Times New Roman" w:hAnsi="Century Gothic" w:cs="Calibri"/>
            <w:b/>
            <w:bCs/>
            <w:sz w:val="18"/>
            <w:szCs w:val="18"/>
            <w:lang w:eastAsia="en-GB"/>
          </w:rPr>
          <w:t xml:space="preserve"> </w:t>
        </w:r>
        <w:proofErr w:type="spellStart"/>
        <w:r w:rsidR="00B32C32" w:rsidRPr="00681F40">
          <w:rPr>
            <w:rFonts w:ascii="Century Gothic" w:eastAsia="Times New Roman" w:hAnsi="Century Gothic" w:cs="Calibri"/>
            <w:b/>
            <w:bCs/>
            <w:sz w:val="18"/>
            <w:szCs w:val="18"/>
            <w:lang w:eastAsia="en-GB"/>
          </w:rPr>
          <w:t>Mazeyres</w:t>
        </w:r>
        <w:proofErr w:type="spellEnd"/>
      </w:hyperlink>
      <w:r w:rsidR="00B32C32"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 xml:space="preserve">, (2011)  </w:t>
      </w:r>
      <w:hyperlink r:id="rId8" w:history="1">
        <w:proofErr w:type="spellStart"/>
        <w:r w:rsidR="00B32C32" w:rsidRPr="00681F40">
          <w:rPr>
            <w:rFonts w:ascii="Century Gothic" w:eastAsia="Times New Roman" w:hAnsi="Century Gothic" w:cs="Calibri"/>
            <w:b/>
            <w:sz w:val="18"/>
            <w:szCs w:val="18"/>
            <w:lang w:eastAsia="en-GB"/>
          </w:rPr>
          <w:t>Pomerol</w:t>
        </w:r>
        <w:proofErr w:type="spellEnd"/>
      </w:hyperlink>
      <w:r w:rsidR="00B32C32" w:rsidRPr="00681F40">
        <w:rPr>
          <w:rFonts w:ascii="Century Gothic" w:eastAsia="Times New Roman" w:hAnsi="Century Gothic" w:cs="Calibri"/>
          <w:sz w:val="18"/>
          <w:szCs w:val="18"/>
          <w:lang w:eastAsia="en-GB"/>
        </w:rPr>
        <w:t> </w:t>
      </w:r>
      <w:r w:rsidR="00B32C32" w:rsidRPr="00681F40">
        <w:rPr>
          <w:rFonts w:ascii="Century Gothic" w:eastAsia="Times New Roman" w:hAnsi="Century Gothic" w:cs="Calibri"/>
          <w:bCs/>
          <w:i/>
          <w:sz w:val="18"/>
          <w:szCs w:val="18"/>
          <w:lang w:eastAsia="en-GB"/>
        </w:rPr>
        <w:t>A wine with a reputation of richness and a decadent reds, with notes of chocolate, dark cherry, plums and spice, soft tannins and elegance courtesy of the Merlot grape</w:t>
      </w:r>
      <w:r w:rsidR="00B32C32" w:rsidRPr="00681F40">
        <w:rPr>
          <w:rFonts w:ascii="Century Gothic" w:eastAsia="Times New Roman" w:hAnsi="Century Gothic" w:cs="Calibri"/>
          <w:b/>
          <w:bCs/>
          <w:i/>
          <w:sz w:val="18"/>
          <w:szCs w:val="18"/>
          <w:lang w:eastAsia="en-GB"/>
        </w:rPr>
        <w:t xml:space="preserve">. </w:t>
      </w:r>
      <w:r w:rsidR="00C406D4" w:rsidRPr="00681F40">
        <w:rPr>
          <w:rFonts w:ascii="Century Gothic" w:eastAsia="Times New Roman" w:hAnsi="Century Gothic" w:cs="Calibri"/>
          <w:b/>
          <w:bCs/>
          <w:i/>
          <w:sz w:val="18"/>
          <w:szCs w:val="18"/>
          <w:lang w:eastAsia="en-GB"/>
        </w:rPr>
        <w:t xml:space="preserve">                                                   </w:t>
      </w:r>
      <w:r w:rsidR="00CB2739">
        <w:rPr>
          <w:rFonts w:ascii="Century Gothic" w:eastAsia="Times New Roman" w:hAnsi="Century Gothic" w:cs="Calibri"/>
          <w:b/>
          <w:bCs/>
          <w:i/>
          <w:sz w:val="18"/>
          <w:szCs w:val="18"/>
          <w:lang w:eastAsia="en-GB"/>
        </w:rPr>
        <w:t xml:space="preserve"> £69.00</w:t>
      </w:r>
      <w:r w:rsidR="00C406D4" w:rsidRPr="00681F40">
        <w:rPr>
          <w:rFonts w:ascii="Century Gothic" w:eastAsia="Times New Roman" w:hAnsi="Century Gothic" w:cs="Calibri"/>
          <w:b/>
          <w:bCs/>
          <w:i/>
          <w:sz w:val="18"/>
          <w:szCs w:val="18"/>
          <w:lang w:eastAsia="en-GB"/>
        </w:rPr>
        <w:t xml:space="preserve"> </w:t>
      </w:r>
    </w:p>
    <w:p w:rsidR="00B32C32" w:rsidRPr="00681F40" w:rsidRDefault="00C406D4" w:rsidP="001566F0">
      <w:pPr>
        <w:tabs>
          <w:tab w:val="right" w:pos="10348"/>
        </w:tabs>
        <w:spacing w:after="0"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i/>
          <w:sz w:val="18"/>
          <w:szCs w:val="18"/>
          <w:lang w:eastAsia="en-GB"/>
        </w:rPr>
        <w:t xml:space="preserve">                                                    </w:t>
      </w:r>
    </w:p>
    <w:p w:rsidR="0050458E" w:rsidRPr="00681F40" w:rsidRDefault="0050458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 xml:space="preserve">Chateau Sergant, (2014) </w:t>
      </w:r>
      <w:r w:rsidRPr="00681F40">
        <w:rPr>
          <w:rFonts w:ascii="Century Gothic" w:eastAsia="Times New Roman" w:hAnsi="Century Gothic" w:cs="Calibri"/>
          <w:b/>
          <w:iCs/>
          <w:sz w:val="18"/>
          <w:szCs w:val="18"/>
          <w:lang w:eastAsia="en-GB"/>
        </w:rPr>
        <w:t>Pomerol</w:t>
      </w:r>
      <w:r w:rsidRPr="00681F40">
        <w:rPr>
          <w:rFonts w:ascii="Century Gothic" w:eastAsia="Times New Roman" w:hAnsi="Century Gothic" w:cs="Calibri"/>
          <w:iCs/>
          <w:sz w:val="18"/>
          <w:szCs w:val="18"/>
          <w:lang w:eastAsia="en-GB"/>
        </w:rPr>
        <w:t xml:space="preserve"> </w:t>
      </w:r>
      <w:r w:rsidRPr="00681F40">
        <w:rPr>
          <w:rFonts w:ascii="Century Gothic" w:eastAsia="Times New Roman" w:hAnsi="Century Gothic" w:cs="Calibri"/>
          <w:i/>
          <w:sz w:val="18"/>
          <w:szCs w:val="18"/>
          <w:lang w:eastAsia="en-GB"/>
        </w:rPr>
        <w:t>Pleasantly fruity aromas of dark berries mixed with cacao and mineral rich soil are a fitting prelude to the firm structure of th</w:t>
      </w:r>
      <w:r w:rsidR="00C406D4" w:rsidRPr="00681F40">
        <w:rPr>
          <w:rFonts w:ascii="Century Gothic" w:eastAsia="Times New Roman" w:hAnsi="Century Gothic" w:cs="Calibri"/>
          <w:i/>
          <w:sz w:val="18"/>
          <w:szCs w:val="18"/>
          <w:lang w:eastAsia="en-GB"/>
        </w:rPr>
        <w:t xml:space="preserve">is powerful wine. Ripe yet </w:t>
      </w:r>
      <w:r w:rsidRPr="00681F40">
        <w:rPr>
          <w:rFonts w:ascii="Century Gothic" w:eastAsia="Times New Roman" w:hAnsi="Century Gothic" w:cs="Calibri"/>
          <w:i/>
          <w:sz w:val="18"/>
          <w:szCs w:val="18"/>
          <w:lang w:eastAsia="en-GB"/>
        </w:rPr>
        <w:t xml:space="preserve">berry flavours persist amid the staunch minerals and medium grained leathery texture. </w:t>
      </w:r>
      <w:r w:rsidR="00CB2739">
        <w:rPr>
          <w:rFonts w:ascii="Century Gothic" w:eastAsia="Times New Roman" w:hAnsi="Century Gothic" w:cs="Calibri"/>
          <w:i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</w:t>
      </w:r>
      <w:r w:rsidRPr="00681F40">
        <w:rPr>
          <w:rFonts w:ascii="Century Gothic" w:eastAsia="Times New Roman" w:hAnsi="Century Gothic" w:cs="Calibri"/>
          <w:b/>
          <w:i/>
          <w:sz w:val="18"/>
          <w:szCs w:val="18"/>
          <w:lang w:eastAsia="en-GB"/>
        </w:rPr>
        <w:t>£6</w:t>
      </w:r>
      <w:r w:rsidR="00B32C32" w:rsidRPr="00681F40">
        <w:rPr>
          <w:rFonts w:ascii="Century Gothic" w:eastAsia="Times New Roman" w:hAnsi="Century Gothic" w:cs="Calibri"/>
          <w:b/>
          <w:i/>
          <w:sz w:val="18"/>
          <w:szCs w:val="18"/>
          <w:lang w:eastAsia="en-GB"/>
        </w:rPr>
        <w:t>9</w:t>
      </w:r>
      <w:r w:rsidR="00C406D4" w:rsidRPr="00681F40">
        <w:rPr>
          <w:rFonts w:ascii="Century Gothic" w:eastAsia="Times New Roman" w:hAnsi="Century Gothic" w:cs="Calibri"/>
          <w:b/>
          <w:i/>
          <w:sz w:val="18"/>
          <w:szCs w:val="18"/>
          <w:lang w:eastAsia="en-GB"/>
        </w:rPr>
        <w:t>.00</w:t>
      </w:r>
    </w:p>
    <w:p w:rsidR="00B32C32" w:rsidRDefault="00B32C32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Chateau Malescasse (2014) Haut Medoc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With a garnet colour, 2014 presents an intense nose of blackcurrant, blackberry and raspberry of great maturity. Molten notes of roasting and mocha give it great elegance and added complexity. </w:t>
      </w:r>
      <w:r w:rsidR="00CB2739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  <w:r w:rsidRPr="00681F40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£69</w:t>
      </w:r>
      <w:r w:rsidR="00C406D4" w:rsidRPr="00681F40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.00</w:t>
      </w:r>
    </w:p>
    <w:p w:rsidR="00A84FD1" w:rsidRPr="00A84FD1" w:rsidRDefault="00A84FD1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color w:val="000000" w:themeColor="text1"/>
          <w:sz w:val="18"/>
          <w:szCs w:val="18"/>
          <w:lang w:eastAsia="en-GB"/>
        </w:rPr>
      </w:pPr>
      <w:r w:rsidRPr="00A84FD1">
        <w:rPr>
          <w:rFonts w:ascii="Century Gothic" w:hAnsi="Century Gothic" w:cs="Segoe UI"/>
          <w:b/>
          <w:i/>
          <w:color w:val="000000" w:themeColor="text1"/>
          <w:sz w:val="18"/>
          <w:szCs w:val="18"/>
        </w:rPr>
        <w:t xml:space="preserve">Chateau </w:t>
      </w:r>
      <w:proofErr w:type="spellStart"/>
      <w:r w:rsidRPr="00A84FD1">
        <w:rPr>
          <w:rFonts w:ascii="Century Gothic" w:hAnsi="Century Gothic" w:cs="Segoe UI"/>
          <w:b/>
          <w:i/>
          <w:color w:val="000000" w:themeColor="text1"/>
          <w:sz w:val="18"/>
          <w:szCs w:val="18"/>
        </w:rPr>
        <w:t>Cissac</w:t>
      </w:r>
      <w:proofErr w:type="spellEnd"/>
      <w:r w:rsidRPr="00A84FD1">
        <w:rPr>
          <w:rFonts w:ascii="Century Gothic" w:hAnsi="Century Gothic" w:cs="Segoe UI"/>
          <w:b/>
          <w:i/>
          <w:color w:val="000000" w:themeColor="text1"/>
          <w:sz w:val="18"/>
          <w:szCs w:val="18"/>
        </w:rPr>
        <w:t>, Haut Medoc</w:t>
      </w:r>
      <w:r w:rsidRPr="00A84FD1">
        <w:rPr>
          <w:rFonts w:ascii="Century Gothic" w:hAnsi="Century Gothic" w:cs="Segoe UI"/>
          <w:color w:val="000000" w:themeColor="text1"/>
          <w:sz w:val="18"/>
          <w:szCs w:val="18"/>
        </w:rPr>
        <w:t xml:space="preserve"> </w:t>
      </w:r>
      <w:r w:rsidR="00C60034">
        <w:rPr>
          <w:rFonts w:ascii="Century Gothic" w:hAnsi="Century Gothic" w:cs="Segoe UI"/>
          <w:b/>
          <w:color w:val="000000" w:themeColor="text1"/>
          <w:sz w:val="18"/>
          <w:szCs w:val="18"/>
        </w:rPr>
        <w:t>(2019</w:t>
      </w:r>
      <w:r w:rsidR="001B1A8B" w:rsidRPr="00A95848">
        <w:rPr>
          <w:rFonts w:ascii="Century Gothic" w:hAnsi="Century Gothic" w:cs="Segoe UI"/>
          <w:b/>
          <w:color w:val="000000" w:themeColor="text1"/>
          <w:sz w:val="18"/>
          <w:szCs w:val="18"/>
        </w:rPr>
        <w:t>)</w:t>
      </w:r>
      <w:r w:rsidR="001B1A8B">
        <w:rPr>
          <w:rFonts w:ascii="Century Gothic" w:hAnsi="Century Gothic" w:cs="Segoe UI"/>
          <w:color w:val="000000" w:themeColor="text1"/>
          <w:sz w:val="18"/>
          <w:szCs w:val="18"/>
        </w:rPr>
        <w:t xml:space="preserve"> </w:t>
      </w:r>
      <w:r w:rsidRPr="00A84FD1">
        <w:rPr>
          <w:rFonts w:ascii="Century Gothic" w:hAnsi="Century Gothic" w:cs="Segoe UI"/>
          <w:i/>
          <w:color w:val="000000" w:themeColor="text1"/>
          <w:sz w:val="18"/>
          <w:szCs w:val="18"/>
        </w:rPr>
        <w:t>Aromas of dark fruit, cassis, plums and blackcurrants combine with hints of spice, vanilla, toast and cedar wood.</w:t>
      </w:r>
      <w:r>
        <w:rPr>
          <w:rFonts w:ascii="Century Gothic" w:hAnsi="Century Gothic" w:cs="Segoe UI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B1A8B">
        <w:rPr>
          <w:rFonts w:ascii="Century Gothic" w:hAnsi="Century Gothic" w:cs="Segoe UI"/>
          <w:i/>
          <w:color w:val="000000" w:themeColor="text1"/>
          <w:sz w:val="18"/>
          <w:szCs w:val="18"/>
        </w:rPr>
        <w:t xml:space="preserve">                  </w:t>
      </w:r>
      <w:r w:rsidR="001B1A8B" w:rsidRPr="001B1A8B">
        <w:rPr>
          <w:rFonts w:ascii="Century Gothic" w:hAnsi="Century Gothic" w:cs="Segoe UI"/>
          <w:b/>
          <w:i/>
          <w:color w:val="000000" w:themeColor="text1"/>
          <w:sz w:val="18"/>
          <w:szCs w:val="18"/>
        </w:rPr>
        <w:t>£69.00</w:t>
      </w:r>
      <w:r w:rsidR="001B1A8B">
        <w:rPr>
          <w:rFonts w:ascii="Century Gothic" w:hAnsi="Century Gothic" w:cs="Segoe UI"/>
          <w:i/>
          <w:color w:val="000000" w:themeColor="text1"/>
          <w:sz w:val="18"/>
          <w:szCs w:val="18"/>
        </w:rPr>
        <w:t xml:space="preserve">           </w:t>
      </w:r>
    </w:p>
    <w:p w:rsidR="00B90AB3" w:rsidRPr="00B90AB3" w:rsidRDefault="00B90AB3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 xml:space="preserve">Château </w:t>
      </w:r>
      <w:proofErr w:type="spellStart"/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>Cantenac</w:t>
      </w:r>
      <w:proofErr w:type="spellEnd"/>
      <w:r w:rsidRPr="00681F40">
        <w:rPr>
          <w:rFonts w:ascii="Century Gothic" w:eastAsia="Times New Roman" w:hAnsi="Century Gothic" w:cs="Calibri"/>
          <w:b/>
          <w:bCs/>
          <w:sz w:val="18"/>
          <w:szCs w:val="18"/>
          <w:lang w:eastAsia="en-GB"/>
        </w:rPr>
        <w:t xml:space="preserve"> Brown</w:t>
      </w:r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 xml:space="preserve">, (2015) 3ème Cru </w:t>
      </w:r>
      <w:proofErr w:type="spellStart"/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>Classé</w:t>
      </w:r>
      <w:proofErr w:type="spellEnd"/>
      <w:r w:rsidRPr="00681F40">
        <w:rPr>
          <w:rFonts w:ascii="Century Gothic" w:eastAsia="Times New Roman" w:hAnsi="Century Gothic" w:cs="Calibri"/>
          <w:b/>
          <w:sz w:val="18"/>
          <w:szCs w:val="18"/>
          <w:lang w:eastAsia="en-GB"/>
        </w:rPr>
        <w:t>, Margaux</w:t>
      </w:r>
      <w:r w:rsidRPr="00681F40">
        <w:rPr>
          <w:rFonts w:ascii="Century Gothic" w:hAnsi="Century Gothic" w:cs="Segoe UI"/>
          <w:color w:val="212121"/>
          <w:sz w:val="18"/>
          <w:szCs w:val="18"/>
          <w:shd w:val="clear" w:color="auto" w:fill="FFFFFF"/>
        </w:rPr>
        <w:t xml:space="preserve"> France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Beautiful dusty tannins permeate this ripe wine. It has a smooth and rich texture, with bright blackberry flavours and a refreshing, vibrant close.                   </w:t>
      </w:r>
      <w:r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</w:t>
      </w:r>
      <w:r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£110</w:t>
      </w:r>
      <w:r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.00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</w:t>
      </w:r>
    </w:p>
    <w:p w:rsidR="00362FEC" w:rsidRPr="00681F40" w:rsidRDefault="0050458E" w:rsidP="00B32C32">
      <w:pPr>
        <w:tabs>
          <w:tab w:val="right" w:pos="10348"/>
        </w:tabs>
        <w:spacing w:line="180" w:lineRule="auto"/>
        <w:ind w:right="-284"/>
        <w:textAlignment w:val="baseline"/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</w:pPr>
      <w:r w:rsidRPr="00681F40">
        <w:rPr>
          <w:rFonts w:ascii="Century Gothic" w:eastAsia="Times New Roman" w:hAnsi="Century Gothic" w:cs="Calibri"/>
          <w:b/>
          <w:iCs/>
          <w:sz w:val="18"/>
          <w:szCs w:val="18"/>
          <w:lang w:eastAsia="en-GB"/>
        </w:rPr>
        <w:t>Gevrey Chambertin (2013) Louis Jadot</w:t>
      </w:r>
      <w:r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  <w:r w:rsidR="00362FEC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>The bouquet is inviting, with an array of red and black fruits like cherries and blackberries. This is accompanied by hints of earth, underbrush, and subtle to</w:t>
      </w:r>
      <w:r w:rsidR="00B90AB3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asted notes from the oak aging. </w:t>
      </w:r>
      <w:r w:rsidR="00362FEC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</w:t>
      </w:r>
      <w:r w:rsidR="00B90AB3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</w:t>
      </w:r>
      <w:r w:rsidR="00B90AB3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£135</w:t>
      </w:r>
      <w:r w:rsidR="00CB2739" w:rsidRPr="00CB2739">
        <w:rPr>
          <w:rFonts w:ascii="Century Gothic" w:eastAsia="Times New Roman" w:hAnsi="Century Gothic" w:cs="Calibri"/>
          <w:b/>
          <w:i/>
          <w:iCs/>
          <w:sz w:val="18"/>
          <w:szCs w:val="18"/>
          <w:lang w:eastAsia="en-GB"/>
        </w:rPr>
        <w:t>.00</w:t>
      </w:r>
      <w:r w:rsidR="00C406D4" w:rsidRPr="00681F40">
        <w:rPr>
          <w:rFonts w:ascii="Century Gothic" w:eastAsia="Times New Roman" w:hAnsi="Century Gothic" w:cs="Calibri"/>
          <w:i/>
          <w:iCs/>
          <w:sz w:val="18"/>
          <w:szCs w:val="18"/>
          <w:lang w:eastAsia="en-GB"/>
        </w:rPr>
        <w:t xml:space="preserve">                                                                                                                  </w:t>
      </w:r>
    </w:p>
    <w:p w:rsidR="00B90AB3" w:rsidRDefault="00B90AB3" w:rsidP="00DE67B7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</w:p>
    <w:p w:rsidR="001566F0" w:rsidRDefault="001566F0" w:rsidP="00DE67B7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</w:p>
    <w:p w:rsidR="00DE67B7" w:rsidRPr="00CB2739" w:rsidRDefault="00DE67B7" w:rsidP="00DE67B7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</w:pPr>
      <w:r w:rsidRPr="00CB2739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 xml:space="preserve">DESSERT </w:t>
      </w:r>
      <w:r w:rsidR="00CB2739">
        <w:rPr>
          <w:rFonts w:ascii="Century Gothic" w:eastAsia="Times New Roman" w:hAnsi="Century Gothic" w:cs="Arial"/>
          <w:b/>
          <w:bCs/>
          <w:u w:val="single"/>
          <w:bdr w:val="none" w:sz="0" w:space="0" w:color="auto" w:frame="1"/>
          <w:lang w:eastAsia="en-GB"/>
        </w:rPr>
        <w:t>WINES 37.5cl bottle</w:t>
      </w:r>
    </w:p>
    <w:p w:rsidR="00B12E42" w:rsidRDefault="00DE67B7" w:rsidP="00DE67B7">
      <w:pPr>
        <w:tabs>
          <w:tab w:val="right" w:pos="10348"/>
        </w:tabs>
        <w:spacing w:line="180" w:lineRule="auto"/>
        <w:textAlignment w:val="baseline"/>
        <w:rPr>
          <w:rFonts w:ascii="Century Gothic" w:hAnsi="Century Gothic"/>
          <w:b/>
          <w:i/>
          <w:iCs/>
          <w:sz w:val="18"/>
          <w:szCs w:val="18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Elysium' Black Muscat, California USA </w:t>
      </w:r>
      <w:r w:rsidRPr="00681F40">
        <w:rPr>
          <w:rFonts w:ascii="Century Gothic" w:hAnsi="Century Gothic"/>
          <w:i/>
          <w:iCs/>
          <w:sz w:val="18"/>
          <w:szCs w:val="18"/>
        </w:rPr>
        <w:t xml:space="preserve">An enticing aroma of water melon and roses combined with spicy strawberry fruit and a hint of caramelised orange, beautifully balanced. </w:t>
      </w:r>
      <w:r w:rsidR="00C406D4" w:rsidRPr="00681F40">
        <w:rPr>
          <w:rFonts w:ascii="Century Gothic" w:hAnsi="Century Gothic"/>
          <w:i/>
          <w:iCs/>
          <w:sz w:val="18"/>
          <w:szCs w:val="18"/>
        </w:rPr>
        <w:t xml:space="preserve">                 </w:t>
      </w:r>
      <w:r w:rsidR="00B12E42">
        <w:rPr>
          <w:rFonts w:ascii="Century Gothic" w:hAnsi="Century Gothic"/>
          <w:i/>
          <w:iCs/>
          <w:sz w:val="18"/>
          <w:szCs w:val="18"/>
        </w:rPr>
        <w:t xml:space="preserve">           </w:t>
      </w:r>
      <w:r w:rsidR="00C406D4" w:rsidRPr="00681F40">
        <w:rPr>
          <w:rFonts w:ascii="Century Gothic" w:hAnsi="Century Gothic"/>
          <w:i/>
          <w:iCs/>
          <w:sz w:val="18"/>
          <w:szCs w:val="18"/>
        </w:rPr>
        <w:t xml:space="preserve">                        </w:t>
      </w:r>
      <w:r w:rsidR="0000375F" w:rsidRPr="0000375F">
        <w:rPr>
          <w:rFonts w:ascii="Century Gothic" w:hAnsi="Century Gothic"/>
          <w:b/>
          <w:i/>
          <w:iCs/>
          <w:sz w:val="18"/>
          <w:szCs w:val="18"/>
        </w:rPr>
        <w:t>125ml-£9.50</w:t>
      </w:r>
      <w:r w:rsidR="0000375F">
        <w:rPr>
          <w:rFonts w:ascii="Century Gothic" w:hAnsi="Century Gothic"/>
          <w:i/>
          <w:iCs/>
          <w:sz w:val="18"/>
          <w:szCs w:val="18"/>
        </w:rPr>
        <w:t xml:space="preserve">   </w:t>
      </w:r>
      <w:r w:rsidR="00C406D4" w:rsidRPr="00681F40">
        <w:rPr>
          <w:rFonts w:ascii="Century Gothic" w:hAnsi="Century Gothic"/>
          <w:i/>
          <w:iCs/>
          <w:sz w:val="18"/>
          <w:szCs w:val="18"/>
        </w:rPr>
        <w:t xml:space="preserve">                 </w:t>
      </w:r>
      <w:r w:rsidR="00B12E42">
        <w:rPr>
          <w:rFonts w:ascii="Century Gothic" w:hAnsi="Century Gothic"/>
          <w:i/>
          <w:iCs/>
          <w:sz w:val="18"/>
          <w:szCs w:val="18"/>
        </w:rPr>
        <w:t xml:space="preserve">      </w:t>
      </w:r>
      <w:r w:rsidRPr="00681F40">
        <w:rPr>
          <w:rFonts w:ascii="Century Gothic" w:hAnsi="Century Gothic"/>
          <w:b/>
          <w:i/>
          <w:iCs/>
          <w:sz w:val="18"/>
          <w:szCs w:val="18"/>
        </w:rPr>
        <w:t>£28</w:t>
      </w:r>
      <w:r w:rsidR="00C406D4" w:rsidRPr="00681F40">
        <w:rPr>
          <w:rFonts w:ascii="Century Gothic" w:hAnsi="Century Gothic"/>
          <w:b/>
          <w:i/>
          <w:iCs/>
          <w:sz w:val="18"/>
          <w:szCs w:val="18"/>
        </w:rPr>
        <w:t>.00</w:t>
      </w:r>
    </w:p>
    <w:p w:rsidR="00FA4CCE" w:rsidRPr="00A6373F" w:rsidRDefault="00DE67B7" w:rsidP="00A6373F">
      <w:pPr>
        <w:tabs>
          <w:tab w:val="right" w:pos="10348"/>
        </w:tabs>
        <w:spacing w:line="180" w:lineRule="auto"/>
        <w:textAlignment w:val="baseline"/>
        <w:rPr>
          <w:rFonts w:ascii="Century Gothic" w:eastAsia="Times New Roman" w:hAnsi="Century Gothic" w:cs="Arial"/>
          <w:b/>
          <w:bCs/>
          <w:sz w:val="16"/>
          <w:szCs w:val="16"/>
          <w:bdr w:val="none" w:sz="0" w:space="0" w:color="auto" w:frame="1"/>
          <w:lang w:eastAsia="en-GB"/>
        </w:rPr>
      </w:pPr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Château </w:t>
      </w:r>
      <w:proofErr w:type="spellStart"/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Suduiraut</w:t>
      </w:r>
      <w:proofErr w:type="spellEnd"/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, </w:t>
      </w:r>
      <w:proofErr w:type="spellStart"/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Castelnau</w:t>
      </w:r>
      <w:proofErr w:type="spellEnd"/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 de </w:t>
      </w:r>
      <w:proofErr w:type="spellStart"/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>Suduiraut</w:t>
      </w:r>
      <w:proofErr w:type="spellEnd"/>
      <w:r w:rsidRPr="00681F40">
        <w:rPr>
          <w:rFonts w:ascii="Century Gothic" w:eastAsia="Times New Roman" w:hAnsi="Century Gothic" w:cs="Arial"/>
          <w:b/>
          <w:bCs/>
          <w:sz w:val="18"/>
          <w:szCs w:val="18"/>
          <w:bdr w:val="none" w:sz="0" w:space="0" w:color="auto" w:frame="1"/>
          <w:lang w:eastAsia="en-GB"/>
        </w:rPr>
        <w:t xml:space="preserve">, Sauternes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Elegantly rich and voluptuous with delicious flavours of </w:t>
      </w:r>
      <w:proofErr w:type="spellStart"/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>honied</w:t>
      </w:r>
      <w:proofErr w:type="spellEnd"/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oranges, peach and pineapple wrapped in barley sugar.</w:t>
      </w:r>
      <w:r w:rsidR="00C406D4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</w:t>
      </w:r>
      <w:r w:rsidR="0000375F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</w:t>
      </w:r>
      <w:r w:rsidR="0000375F" w:rsidRPr="0000375F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125ml-£10.50</w:t>
      </w:r>
      <w:r w:rsidR="0000375F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</w:t>
      </w:r>
      <w:r w:rsidR="00B12E42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</w:t>
      </w:r>
      <w:r w:rsidR="00B12E42" w:rsidRPr="00B12E42">
        <w:rPr>
          <w:rFonts w:ascii="Century Gothic" w:eastAsia="Times New Roman" w:hAnsi="Century Gothic" w:cs="Arial"/>
          <w:b/>
          <w:i/>
          <w:iCs/>
          <w:sz w:val="18"/>
          <w:szCs w:val="18"/>
          <w:bdr w:val="none" w:sz="0" w:space="0" w:color="auto" w:frame="1"/>
          <w:lang w:eastAsia="en-GB"/>
        </w:rPr>
        <w:t>£32.00</w:t>
      </w:r>
      <w:r w:rsidR="00C406D4"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                                                                                             </w:t>
      </w:r>
      <w:r w:rsidRPr="00681F40">
        <w:rPr>
          <w:rFonts w:ascii="Century Gothic" w:eastAsia="Times New Roman" w:hAnsi="Century Gothic" w:cs="Arial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bookmarkStart w:id="0" w:name="_GoBack"/>
      <w:bookmarkEnd w:id="0"/>
    </w:p>
    <w:sectPr w:rsidR="00FA4CCE" w:rsidRPr="00A6373F" w:rsidSect="00E4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F2" w:rsidRDefault="00CD22F2" w:rsidP="00AF4C3A">
      <w:pPr>
        <w:spacing w:after="0" w:line="240" w:lineRule="auto"/>
      </w:pPr>
      <w:r>
        <w:separator/>
      </w:r>
    </w:p>
  </w:endnote>
  <w:endnote w:type="continuationSeparator" w:id="0">
    <w:p w:rsidR="00CD22F2" w:rsidRDefault="00CD22F2" w:rsidP="00AF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3A" w:rsidRDefault="00AF4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3A" w:rsidRDefault="00AF4C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3A" w:rsidRDefault="00AF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F2" w:rsidRDefault="00CD22F2" w:rsidP="00AF4C3A">
      <w:pPr>
        <w:spacing w:after="0" w:line="240" w:lineRule="auto"/>
      </w:pPr>
      <w:r>
        <w:separator/>
      </w:r>
    </w:p>
  </w:footnote>
  <w:footnote w:type="continuationSeparator" w:id="0">
    <w:p w:rsidR="00CD22F2" w:rsidRDefault="00CD22F2" w:rsidP="00AF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3A" w:rsidRDefault="00CD22F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50883" o:spid="_x0000_s2050" type="#_x0000_t75" style="position:absolute;margin-left:0;margin-top:0;width:631.25pt;height:446.4pt;z-index:-251657216;mso-position-horizontal:center;mso-position-horizontal-relative:margin;mso-position-vertical:center;mso-position-vertical-relative:margin" o:allowincell="f">
          <v:imagedata r:id="rId1" o:title="ROYAL OAK MASTER LOGO -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3A" w:rsidRDefault="00CD22F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50884" o:spid="_x0000_s2051" type="#_x0000_t75" style="position:absolute;margin-left:0;margin-top:0;width:631.25pt;height:446.4pt;z-index:-251656192;mso-position-horizontal:center;mso-position-horizontal-relative:margin;mso-position-vertical:center;mso-position-vertical-relative:margin" o:allowincell="f">
          <v:imagedata r:id="rId1" o:title="ROYAL OAK MASTER LOGO - ON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3A" w:rsidRDefault="00CD22F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850882" o:spid="_x0000_s2049" type="#_x0000_t75" style="position:absolute;margin-left:0;margin-top:0;width:631.25pt;height:446.4pt;z-index:-251658240;mso-position-horizontal:center;mso-position-horizontal-relative:margin;mso-position-vertical:center;mso-position-vertical-relative:margin" o:allowincell="f">
          <v:imagedata r:id="rId1" o:title="ROYAL OAK MASTER LOGO -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3"/>
    <w:rsid w:val="0000375F"/>
    <w:rsid w:val="00062DED"/>
    <w:rsid w:val="000946A3"/>
    <w:rsid w:val="00137DF1"/>
    <w:rsid w:val="001566F0"/>
    <w:rsid w:val="00156A0D"/>
    <w:rsid w:val="001615E5"/>
    <w:rsid w:val="001A0E00"/>
    <w:rsid w:val="001A34CD"/>
    <w:rsid w:val="001B1A8B"/>
    <w:rsid w:val="0021583C"/>
    <w:rsid w:val="00216E6D"/>
    <w:rsid w:val="002F20A2"/>
    <w:rsid w:val="00362FEC"/>
    <w:rsid w:val="00391B65"/>
    <w:rsid w:val="00416D36"/>
    <w:rsid w:val="0043658B"/>
    <w:rsid w:val="0050458E"/>
    <w:rsid w:val="00681F40"/>
    <w:rsid w:val="007667AE"/>
    <w:rsid w:val="007B00D4"/>
    <w:rsid w:val="008B6427"/>
    <w:rsid w:val="008F70FD"/>
    <w:rsid w:val="00A53FF7"/>
    <w:rsid w:val="00A6373F"/>
    <w:rsid w:val="00A84FD1"/>
    <w:rsid w:val="00A95848"/>
    <w:rsid w:val="00AF4C3A"/>
    <w:rsid w:val="00B12E42"/>
    <w:rsid w:val="00B32C32"/>
    <w:rsid w:val="00B90AB3"/>
    <w:rsid w:val="00C406D4"/>
    <w:rsid w:val="00C60034"/>
    <w:rsid w:val="00C804CB"/>
    <w:rsid w:val="00C93F3E"/>
    <w:rsid w:val="00CB2739"/>
    <w:rsid w:val="00CD103E"/>
    <w:rsid w:val="00CD22F2"/>
    <w:rsid w:val="00CD4D93"/>
    <w:rsid w:val="00CD6A77"/>
    <w:rsid w:val="00CF4E84"/>
    <w:rsid w:val="00D55C7F"/>
    <w:rsid w:val="00DE67B7"/>
    <w:rsid w:val="00E43B6A"/>
    <w:rsid w:val="00E44766"/>
    <w:rsid w:val="00F66E6B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BA9E6DB-D7FD-494E-9112-7839A9C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m-tasting-note">
    <w:name w:val="hom-tasting-note"/>
    <w:basedOn w:val="Normal"/>
    <w:rsid w:val="0036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line">
    <w:name w:val="headline"/>
    <w:basedOn w:val="DefaultParagraphFont"/>
    <w:rsid w:val="00B32C32"/>
  </w:style>
  <w:style w:type="character" w:styleId="Hyperlink">
    <w:name w:val="Hyperlink"/>
    <w:basedOn w:val="DefaultParagraphFont"/>
    <w:uiPriority w:val="99"/>
    <w:semiHidden/>
    <w:unhideWhenUsed/>
    <w:rsid w:val="00B32C32"/>
    <w:rPr>
      <w:color w:val="0000FF"/>
      <w:u w:val="single"/>
    </w:rPr>
  </w:style>
  <w:style w:type="character" w:customStyle="1" w:styleId="vintage">
    <w:name w:val="vintage"/>
    <w:basedOn w:val="DefaultParagraphFont"/>
    <w:rsid w:val="00B32C32"/>
  </w:style>
  <w:style w:type="character" w:customStyle="1" w:styleId="rynqvb">
    <w:name w:val="rynqvb"/>
    <w:basedOn w:val="DefaultParagraphFont"/>
    <w:rsid w:val="00B32C32"/>
  </w:style>
  <w:style w:type="paragraph" w:styleId="BalloonText">
    <w:name w:val="Balloon Text"/>
    <w:basedOn w:val="Normal"/>
    <w:link w:val="BalloonTextChar"/>
    <w:uiPriority w:val="99"/>
    <w:semiHidden/>
    <w:unhideWhenUsed/>
    <w:rsid w:val="00A5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3A"/>
  </w:style>
  <w:style w:type="paragraph" w:styleId="Footer">
    <w:name w:val="footer"/>
    <w:basedOn w:val="Normal"/>
    <w:link w:val="FooterChar"/>
    <w:uiPriority w:val="99"/>
    <w:unhideWhenUsed/>
    <w:rsid w:val="00AF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ino.com/HK/en/clos-brun-mazeyres-pomerol/w/120278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vivino.com/wineries/clos-brun-mazeyr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Oak Exmoor</dc:creator>
  <cp:keywords/>
  <dc:description/>
  <cp:lastModifiedBy>Royal Oak Exmoor</cp:lastModifiedBy>
  <cp:revision>11</cp:revision>
  <cp:lastPrinted>2023-11-02T16:05:00Z</cp:lastPrinted>
  <dcterms:created xsi:type="dcterms:W3CDTF">2023-10-21T09:53:00Z</dcterms:created>
  <dcterms:modified xsi:type="dcterms:W3CDTF">2023-11-02T19:11:00Z</dcterms:modified>
</cp:coreProperties>
</file>